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F19" w:rsidRPr="005906FF" w:rsidRDefault="00BC0F19" w:rsidP="00E7553B">
      <w:pPr>
        <w:pStyle w:val="a8"/>
        <w:tabs>
          <w:tab w:val="left" w:pos="7795"/>
        </w:tabs>
        <w:jc w:val="both"/>
        <w:rPr>
          <w:sz w:val="28"/>
          <w:szCs w:val="28"/>
        </w:rPr>
      </w:pPr>
      <w:r w:rsidRPr="005906FF">
        <w:rPr>
          <w:sz w:val="28"/>
          <w:szCs w:val="28"/>
        </w:rPr>
        <w:t>3GPP TSG RAN WG</w:t>
      </w:r>
      <w:r w:rsidR="00166F62">
        <w:rPr>
          <w:sz w:val="28"/>
          <w:szCs w:val="28"/>
        </w:rPr>
        <w:t>2</w:t>
      </w:r>
      <w:r w:rsidRPr="005906FF">
        <w:rPr>
          <w:sz w:val="28"/>
          <w:szCs w:val="28"/>
        </w:rPr>
        <w:t xml:space="preserve"> Meeting #10</w:t>
      </w:r>
      <w:r w:rsidR="00C7237B">
        <w:rPr>
          <w:sz w:val="28"/>
          <w:szCs w:val="28"/>
        </w:rPr>
        <w:t>9</w:t>
      </w:r>
      <w:r w:rsidR="004F78DF">
        <w:rPr>
          <w:sz w:val="28"/>
          <w:szCs w:val="28"/>
        </w:rPr>
        <w:t>-e</w:t>
      </w:r>
      <w:r>
        <w:rPr>
          <w:sz w:val="28"/>
          <w:szCs w:val="28"/>
        </w:rPr>
        <w:tab/>
      </w:r>
      <w:r w:rsidR="00212AD0" w:rsidRPr="00212AD0">
        <w:rPr>
          <w:sz w:val="28"/>
          <w:szCs w:val="28"/>
        </w:rPr>
        <w:t>R2-</w:t>
      </w:r>
      <w:r w:rsidR="00C7237B">
        <w:rPr>
          <w:sz w:val="28"/>
          <w:szCs w:val="28"/>
        </w:rPr>
        <w:t>20</w:t>
      </w:r>
      <w:r w:rsidR="00EC0A4E">
        <w:rPr>
          <w:sz w:val="28"/>
          <w:szCs w:val="28"/>
        </w:rPr>
        <w:t>00696</w:t>
      </w:r>
      <w:bookmarkStart w:id="0" w:name="_GoBack"/>
      <w:bookmarkEnd w:id="0"/>
    </w:p>
    <w:p w:rsidR="00BC0F19" w:rsidRDefault="00EC0A4E" w:rsidP="00BC0F19">
      <w:pPr>
        <w:pStyle w:val="a8"/>
        <w:tabs>
          <w:tab w:val="left" w:pos="7939"/>
        </w:tabs>
        <w:jc w:val="both"/>
        <w:rPr>
          <w:sz w:val="28"/>
          <w:szCs w:val="28"/>
        </w:rPr>
      </w:pPr>
      <w:r>
        <w:rPr>
          <w:sz w:val="28"/>
          <w:szCs w:val="28"/>
        </w:rPr>
        <w:t>Electronic Meeting</w:t>
      </w:r>
      <w:r w:rsidR="0086681C">
        <w:rPr>
          <w:sz w:val="28"/>
          <w:szCs w:val="28"/>
        </w:rPr>
        <w:t>,</w:t>
      </w:r>
      <w:r w:rsidR="00166F62" w:rsidRPr="00C367B9">
        <w:rPr>
          <w:sz w:val="28"/>
          <w:szCs w:val="28"/>
        </w:rPr>
        <w:t xml:space="preserve"> </w:t>
      </w:r>
      <w:r>
        <w:rPr>
          <w:sz w:val="28"/>
          <w:szCs w:val="28"/>
        </w:rPr>
        <w:t xml:space="preserve">24th </w:t>
      </w:r>
      <w:r w:rsidR="0033621E">
        <w:rPr>
          <w:sz w:val="28"/>
          <w:szCs w:val="28"/>
        </w:rPr>
        <w:t xml:space="preserve">February </w:t>
      </w:r>
      <w:r w:rsidR="00166F62" w:rsidRPr="00C367B9">
        <w:rPr>
          <w:sz w:val="28"/>
          <w:szCs w:val="28"/>
        </w:rPr>
        <w:t xml:space="preserve">– </w:t>
      </w:r>
      <w:r>
        <w:rPr>
          <w:sz w:val="28"/>
          <w:szCs w:val="28"/>
        </w:rPr>
        <w:t>6th March</w:t>
      </w:r>
      <w:r w:rsidR="0033621E">
        <w:rPr>
          <w:sz w:val="28"/>
          <w:szCs w:val="28"/>
        </w:rPr>
        <w:t>, 2020</w:t>
      </w:r>
    </w:p>
    <w:p w:rsidR="00BC0F19" w:rsidRPr="00EC0A4E" w:rsidRDefault="00BC0F19" w:rsidP="00BC0F19">
      <w:pPr>
        <w:pStyle w:val="3GPPHeader"/>
        <w:spacing w:after="120" w:line="240" w:lineRule="exact"/>
        <w:rPr>
          <w:rFonts w:ascii="Times New Roman" w:eastAsia="MS Mincho" w:hAnsi="Times New Roman"/>
          <w:bCs/>
          <w:szCs w:val="24"/>
          <w:lang w:val="en-US"/>
        </w:rPr>
      </w:pPr>
    </w:p>
    <w:p w:rsidR="005906FF" w:rsidRDefault="005906FF" w:rsidP="00212AD0">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1" w:name="Source"/>
      <w:bookmarkEnd w:id="1"/>
      <w:r>
        <w:rPr>
          <w:b/>
          <w:sz w:val="24"/>
          <w:lang w:val="en-US"/>
        </w:rPr>
        <w:t xml:space="preserve">  </w:t>
      </w:r>
      <w:r w:rsidR="0000084C">
        <w:rPr>
          <w:b/>
          <w:sz w:val="24"/>
          <w:lang w:val="en-US"/>
        </w:rPr>
        <w:t>6</w:t>
      </w:r>
      <w:r w:rsidR="00E851E6">
        <w:rPr>
          <w:b/>
          <w:sz w:val="24"/>
          <w:lang w:val="en-US"/>
        </w:rPr>
        <w:t>.</w:t>
      </w:r>
      <w:r w:rsidR="00E851E6">
        <w:rPr>
          <w:rFonts w:eastAsia="SimSun"/>
          <w:b/>
          <w:sz w:val="24"/>
          <w:lang w:val="en-US"/>
        </w:rPr>
        <w:t>4</w:t>
      </w:r>
      <w:r w:rsidR="00E851E6">
        <w:rPr>
          <w:rFonts w:eastAsia="SimSun" w:hint="eastAsia"/>
          <w:b/>
          <w:sz w:val="24"/>
          <w:lang w:val="en-US"/>
        </w:rPr>
        <w:t>.</w:t>
      </w:r>
      <w:r w:rsidR="00EC0A4E">
        <w:rPr>
          <w:rFonts w:eastAsia="SimSun"/>
          <w:b/>
          <w:sz w:val="24"/>
          <w:lang w:val="en-US"/>
        </w:rPr>
        <w:t>4</w:t>
      </w:r>
      <w:r w:rsidR="00E851E6">
        <w:rPr>
          <w:rFonts w:eastAsia="SimSun"/>
          <w:b/>
          <w:sz w:val="24"/>
          <w:lang w:val="en-US"/>
        </w:rPr>
        <w:t xml:space="preserve"> </w:t>
      </w:r>
      <w:r w:rsidR="00EC0A4E">
        <w:rPr>
          <w:rFonts w:eastAsia="SimSun"/>
          <w:b/>
          <w:sz w:val="24"/>
          <w:lang w:val="en-US"/>
        </w:rPr>
        <w:t>Others</w:t>
      </w:r>
    </w:p>
    <w:p w:rsidR="005906FF" w:rsidRDefault="005906FF" w:rsidP="00212AD0">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rsidR="00003AC7" w:rsidRPr="00D44D4C" w:rsidRDefault="005906FF" w:rsidP="00212AD0">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1D48DC" w:rsidRPr="001D48DC">
        <w:rPr>
          <w:b/>
          <w:sz w:val="24"/>
          <w:lang w:val="en-US"/>
        </w:rPr>
        <w:t xml:space="preserve">Remaining issue on Groupcast and Broadcast </w:t>
      </w:r>
      <w:r w:rsidR="00C7237B">
        <w:rPr>
          <w:b/>
          <w:sz w:val="24"/>
          <w:lang w:val="en-US"/>
        </w:rPr>
        <w:t>Support</w:t>
      </w:r>
    </w:p>
    <w:p w:rsidR="005906FF" w:rsidRDefault="005906FF" w:rsidP="00212AD0">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rsidR="00292559" w:rsidRPr="00E0063E" w:rsidRDefault="00292559" w:rsidP="00292559">
      <w:pPr>
        <w:pStyle w:val="Tdoc"/>
      </w:pPr>
      <w:r w:rsidRPr="00E0063E">
        <w:t>Introduction</w:t>
      </w:r>
      <w:r w:rsidRPr="00E0063E">
        <w:rPr>
          <w:lang w:val="en-GB"/>
        </w:rPr>
        <w:t xml:space="preserve">  </w:t>
      </w:r>
    </w:p>
    <w:p w:rsidR="0088489A" w:rsidRDefault="0041767B" w:rsidP="0041767B">
      <w:pPr>
        <w:rPr>
          <w:rFonts w:ascii="Times New Roman" w:eastAsiaTheme="minorEastAsia" w:hAnsi="Times New Roman"/>
          <w:noProof/>
          <w:lang w:eastAsia="zh-TW"/>
        </w:rPr>
      </w:pPr>
      <w:r>
        <w:rPr>
          <w:rFonts w:ascii="Times New Roman" w:eastAsiaTheme="minorEastAsia" w:hAnsi="Times New Roman" w:hint="eastAsia"/>
          <w:noProof/>
          <w:lang w:eastAsia="zh-TW"/>
        </w:rPr>
        <w:t>T</w:t>
      </w:r>
      <w:r>
        <w:rPr>
          <w:rFonts w:ascii="Times New Roman" w:eastAsiaTheme="minorEastAsia" w:hAnsi="Times New Roman"/>
          <w:noProof/>
          <w:lang w:eastAsia="zh-TW"/>
        </w:rPr>
        <w:t>he RAN2#10</w:t>
      </w:r>
      <w:r w:rsidR="00AF483F">
        <w:rPr>
          <w:rFonts w:ascii="Times New Roman" w:eastAsiaTheme="minorEastAsia" w:hAnsi="Times New Roman"/>
          <w:noProof/>
          <w:lang w:eastAsia="zh-TW"/>
        </w:rPr>
        <w:t>8</w:t>
      </w:r>
      <w:r w:rsidR="0088489A">
        <w:rPr>
          <w:rFonts w:ascii="Times New Roman" w:eastAsiaTheme="minorEastAsia" w:hAnsi="Times New Roman"/>
          <w:noProof/>
          <w:lang w:eastAsia="zh-TW"/>
        </w:rPr>
        <w:t xml:space="preserve"> meeting reached the following agreements </w:t>
      </w:r>
      <w:r w:rsidR="0088489A">
        <w:rPr>
          <w:rFonts w:ascii="Times New Roman" w:eastAsiaTheme="minorEastAsia" w:hAnsi="Times New Roman"/>
          <w:noProof/>
          <w:lang w:eastAsia="zh-TW"/>
        </w:rPr>
        <w:fldChar w:fldCharType="begin"/>
      </w:r>
      <w:r w:rsidR="0088489A">
        <w:rPr>
          <w:rFonts w:ascii="Times New Roman" w:eastAsiaTheme="minorEastAsia" w:hAnsi="Times New Roman"/>
          <w:noProof/>
          <w:lang w:eastAsia="zh-TW"/>
        </w:rPr>
        <w:instrText xml:space="preserve"> REF _Ref32422232 \r \h </w:instrText>
      </w:r>
      <w:r w:rsidR="0088489A">
        <w:rPr>
          <w:rFonts w:ascii="Times New Roman" w:eastAsiaTheme="minorEastAsia" w:hAnsi="Times New Roman"/>
          <w:noProof/>
          <w:lang w:eastAsia="zh-TW"/>
        </w:rPr>
      </w:r>
      <w:r w:rsidR="0088489A">
        <w:rPr>
          <w:rFonts w:ascii="Times New Roman" w:eastAsiaTheme="minorEastAsia" w:hAnsi="Times New Roman"/>
          <w:noProof/>
          <w:lang w:eastAsia="zh-TW"/>
        </w:rPr>
        <w:fldChar w:fldCharType="separate"/>
      </w:r>
      <w:r w:rsidR="0088489A">
        <w:rPr>
          <w:rFonts w:ascii="Times New Roman" w:eastAsiaTheme="minorEastAsia" w:hAnsi="Times New Roman"/>
          <w:noProof/>
          <w:lang w:eastAsia="zh-TW"/>
        </w:rPr>
        <w:t>[1]</w:t>
      </w:r>
      <w:r w:rsidR="0088489A">
        <w:rPr>
          <w:rFonts w:ascii="Times New Roman" w:eastAsiaTheme="minorEastAsia" w:hAnsi="Times New Roman"/>
          <w:noProof/>
          <w:lang w:eastAsia="zh-TW"/>
        </w:rPr>
        <w:fldChar w:fldCharType="end"/>
      </w:r>
      <w:r w:rsidR="0088489A">
        <w:rPr>
          <w:rFonts w:ascii="Times New Roman" w:eastAsiaTheme="minorEastAsia" w:hAnsi="Times New Roman"/>
          <w:noProof/>
          <w:lang w:eastAsia="zh-TW"/>
        </w:rPr>
        <w:t>:</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pPr>
      <w:r w:rsidRPr="00085234">
        <w:t xml:space="preserve">Agreements on </w:t>
      </w:r>
      <w:r w:rsidRPr="00085234">
        <w:rPr>
          <w:noProof/>
        </w:rPr>
        <w:t>SLRB configurations during UE state transition</w:t>
      </w:r>
      <w:r w:rsidRPr="00085234">
        <w:t xml:space="preserve">: </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t xml:space="preserve">1: </w:t>
      </w:r>
      <w:r w:rsidRPr="00085234">
        <w:tab/>
      </w:r>
      <w:r w:rsidRPr="00085234">
        <w:rPr>
          <w:noProof/>
        </w:rPr>
        <w:t>When the UE performs state transition, the SLRB configurations including the PDCP, RLC and LCH should follows the ones obtained from the new UE state.</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2:</w:t>
      </w:r>
      <w:r w:rsidRPr="00085234">
        <w:rPr>
          <w:noProof/>
        </w:rPr>
        <w:tab/>
        <w:t>In case the UE performs the state transition, the UE should apply the SLRB configurations of the new UE state, as long as the UE enters the new state and obtains the new SLRB configurations.</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3:</w:t>
      </w:r>
      <w:r w:rsidRPr="00085234">
        <w:rPr>
          <w:noProof/>
        </w:rPr>
        <w:tab/>
        <w:t>During the transient period where the UE has already been in the new UE state but has not obtained the SLRB configuration in the new state, the UE should continue using the SLRB configurations obtained in the old UE state.</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4:</w:t>
      </w:r>
      <w:r w:rsidRPr="00085234">
        <w:rPr>
          <w:noProof/>
        </w:rPr>
        <w:tab/>
        <w:t>It is up to UE implementation how to configure SLRB when the UE camps on the cell using on-demand system information.</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5:</w:t>
      </w:r>
      <w:r w:rsidRPr="00085234">
        <w:rPr>
          <w:noProof/>
        </w:rPr>
        <w:tab/>
        <w:t>The note in TS38.331 running CR, which is associated with proposal5, will be removed.</w:t>
      </w:r>
    </w:p>
    <w:p w:rsidR="0088489A" w:rsidRDefault="0088489A" w:rsidP="0088489A">
      <w:pPr>
        <w:rPr>
          <w:rFonts w:ascii="Times New Roman" w:eastAsiaTheme="minorEastAsia" w:hAnsi="Times New Roman"/>
          <w:noProof/>
          <w:lang w:eastAsia="zh-TW"/>
        </w:rPr>
      </w:pPr>
    </w:p>
    <w:p w:rsidR="0088489A" w:rsidRDefault="0088489A" w:rsidP="0088489A">
      <w:pPr>
        <w:rPr>
          <w:rFonts w:ascii="Times New Roman" w:eastAsiaTheme="minorEastAsia" w:hAnsi="Times New Roman"/>
          <w:noProof/>
          <w:lang w:eastAsia="zh-TW"/>
        </w:rPr>
      </w:pPr>
      <w:r>
        <w:rPr>
          <w:rFonts w:ascii="Times New Roman" w:eastAsiaTheme="minorEastAsia" w:hAnsi="Times New Roman" w:hint="eastAsia"/>
          <w:noProof/>
          <w:lang w:eastAsia="zh-TW"/>
        </w:rPr>
        <w:t xml:space="preserve">While the agreement #3 includes the situation where the </w:t>
      </w:r>
      <w:r>
        <w:rPr>
          <w:rFonts w:ascii="Times New Roman" w:eastAsiaTheme="minorEastAsia" w:hAnsi="Times New Roman"/>
          <w:noProof/>
          <w:lang w:eastAsia="zh-TW"/>
        </w:rPr>
        <w:t>UE has not obtained the SLRB configuration in the new UE state, there are 3 sub-classes spcified for the state-transition scenario:</w:t>
      </w:r>
    </w:p>
    <w:p w:rsidR="0088489A" w:rsidRPr="00085234" w:rsidRDefault="0088489A" w:rsidP="0088489A">
      <w:pPr>
        <w:spacing w:before="60"/>
        <w:ind w:left="1259"/>
        <w:rPr>
          <w:noProof/>
        </w:rPr>
      </w:pPr>
      <w:r w:rsidRPr="00085234">
        <w:rPr>
          <w:noProof/>
        </w:rPr>
        <w:t>Proposal 3a: Such a transient period as in Proposal 3 includes:</w:t>
      </w:r>
    </w:p>
    <w:p w:rsidR="0088489A" w:rsidRPr="00085234" w:rsidRDefault="0088489A" w:rsidP="0088489A">
      <w:pPr>
        <w:spacing w:before="60"/>
        <w:ind w:left="1259"/>
        <w:rPr>
          <w:noProof/>
        </w:rPr>
      </w:pPr>
      <w:r w:rsidRPr="00085234">
        <w:rPr>
          <w:noProof/>
        </w:rPr>
        <w:t>-</w:t>
      </w:r>
      <w:r w:rsidRPr="00085234">
        <w:rPr>
          <w:noProof/>
        </w:rPr>
        <w:tab/>
        <w:t>From the moment that the UE detects a cell to camp for NR Sidelink communication until the UE obtains the SL specific SIB which including the SLRB configuration;</w:t>
      </w:r>
    </w:p>
    <w:p w:rsidR="0088489A" w:rsidRPr="00085234" w:rsidRDefault="0088489A" w:rsidP="0088489A">
      <w:pPr>
        <w:spacing w:before="60"/>
        <w:ind w:left="1259"/>
        <w:rPr>
          <w:noProof/>
        </w:rPr>
      </w:pPr>
      <w:r w:rsidRPr="00085234">
        <w:rPr>
          <w:noProof/>
        </w:rPr>
        <w:t>-</w:t>
      </w:r>
      <w:r w:rsidRPr="00085234">
        <w:rPr>
          <w:noProof/>
        </w:rPr>
        <w:tab/>
        <w:t>From the moment that the UE detects a cell to camp for NR sidelink communication until the UE obtains the SL dedicated configuration via the RRC reconfiguration procedure;</w:t>
      </w:r>
    </w:p>
    <w:p w:rsidR="0088489A" w:rsidRPr="00085234" w:rsidRDefault="0088489A" w:rsidP="0088489A">
      <w:pPr>
        <w:spacing w:before="60"/>
        <w:ind w:left="1259"/>
        <w:rPr>
          <w:noProof/>
        </w:rPr>
      </w:pPr>
      <w:r w:rsidRPr="00085234">
        <w:rPr>
          <w:noProof/>
        </w:rPr>
        <w:t>-</w:t>
      </w:r>
      <w:r w:rsidRPr="00085234">
        <w:rPr>
          <w:noProof/>
        </w:rPr>
        <w:tab/>
        <w:t>From the moment that the UE receives the RRC connection setup/resume message until the UE obtains the SL dedicated configuration via the RRC reconfiguration procedure.</w:t>
      </w:r>
    </w:p>
    <w:p w:rsidR="0088489A" w:rsidRPr="0088489A" w:rsidRDefault="0088489A" w:rsidP="0088489A">
      <w:pPr>
        <w:rPr>
          <w:rFonts w:ascii="Times New Roman" w:eastAsiaTheme="minorEastAsia" w:hAnsi="Times New Roman"/>
          <w:noProof/>
          <w:lang w:eastAsia="zh-TW"/>
        </w:rPr>
      </w:pPr>
      <w:r>
        <w:rPr>
          <w:rFonts w:ascii="Times New Roman" w:eastAsiaTheme="minorEastAsia" w:hAnsi="Times New Roman" w:hint="eastAsia"/>
          <w:noProof/>
          <w:lang w:eastAsia="zh-TW"/>
        </w:rPr>
        <w:t>It can be identified that when the UE transit</w:t>
      </w:r>
      <w:r>
        <w:rPr>
          <w:rFonts w:ascii="Times New Roman" w:eastAsiaTheme="minorEastAsia" w:hAnsi="Times New Roman"/>
          <w:noProof/>
          <w:lang w:eastAsia="zh-TW"/>
        </w:rPr>
        <w:t xml:space="preserve"> from IDLE/INACTIVE to CONNECTED states, these sub-classes will take place, along with the connection releases </w:t>
      </w:r>
      <w:r w:rsidR="007F2AA5">
        <w:rPr>
          <w:rFonts w:ascii="Times New Roman" w:eastAsiaTheme="minorEastAsia" w:hAnsi="Times New Roman"/>
          <w:noProof/>
          <w:lang w:eastAsia="zh-TW"/>
        </w:rPr>
        <w:t>situation</w:t>
      </w:r>
      <w:r>
        <w:rPr>
          <w:rFonts w:ascii="Times New Roman" w:eastAsiaTheme="minorEastAsia" w:hAnsi="Times New Roman"/>
          <w:noProof/>
          <w:lang w:eastAsia="zh-TW"/>
        </w:rPr>
        <w:t>. While the groupcast and broadcast in</w:t>
      </w:r>
      <w:r w:rsidR="007F2AA5">
        <w:rPr>
          <w:rFonts w:ascii="Times New Roman" w:eastAsiaTheme="minorEastAsia" w:hAnsi="Times New Roman"/>
          <w:noProof/>
          <w:lang w:eastAsia="zh-TW"/>
        </w:rPr>
        <w:t>volves</w:t>
      </w:r>
      <w:r>
        <w:rPr>
          <w:rFonts w:ascii="Times New Roman" w:eastAsiaTheme="minorEastAsia" w:hAnsi="Times New Roman"/>
          <w:noProof/>
          <w:lang w:eastAsia="zh-TW"/>
        </w:rPr>
        <w:t xml:space="preserve"> IDLE/INACTIVE state data transmission, this issue should be investigated before the end of this release.</w:t>
      </w:r>
    </w:p>
    <w:p w:rsidR="0041767B" w:rsidRPr="00FB31EA" w:rsidRDefault="0041767B" w:rsidP="0041767B">
      <w:pPr>
        <w:rPr>
          <w:rFonts w:ascii="Times New Roman" w:eastAsiaTheme="minorEastAsia" w:hAnsi="Times New Roman"/>
          <w:noProof/>
          <w:lang w:eastAsia="zh-TW"/>
        </w:rPr>
      </w:pPr>
    </w:p>
    <w:p w:rsidR="0041767B" w:rsidRPr="001C137C" w:rsidRDefault="009173AB" w:rsidP="0041767B">
      <w:pPr>
        <w:pStyle w:val="Tdoc"/>
      </w:pPr>
      <w:r>
        <w:t xml:space="preserve">State-Transition Period </w:t>
      </w:r>
      <w:r w:rsidR="0041767B">
        <w:t>Discussion</w:t>
      </w:r>
    </w:p>
    <w:p w:rsidR="0041767B" w:rsidRPr="00305CD5" w:rsidRDefault="007F2AA5" w:rsidP="0041767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Groupcast/broadcast with SL specific SIB including SLRB configuration</w:t>
      </w:r>
    </w:p>
    <w:p w:rsidR="009173AB" w:rsidRDefault="009173AB" w:rsidP="007F2AA5">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This is the transient period for UE detects a cell to camp for NR sidelink communication until the UE obtains the SL specific SIB which including the SLRB configuration. </w:t>
      </w:r>
    </w:p>
    <w:p w:rsidR="0041767B" w:rsidRDefault="007F2AA5" w:rsidP="007F2AA5">
      <w:pPr>
        <w:spacing w:after="0"/>
        <w:ind w:firstLine="568"/>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h</w:t>
      </w:r>
      <w:r>
        <w:rPr>
          <w:rFonts w:ascii="Times New Roman" w:eastAsiaTheme="minorEastAsia" w:hAnsi="Times New Roman" w:hint="eastAsia"/>
          <w:lang w:eastAsia="zh-TW" w:bidi="hi-IN"/>
        </w:rPr>
        <w:t xml:space="preserve">en </w:t>
      </w:r>
      <w:r>
        <w:rPr>
          <w:rFonts w:ascii="Times New Roman" w:eastAsiaTheme="minorEastAsia" w:hAnsi="Times New Roman"/>
          <w:lang w:eastAsia="zh-TW" w:bidi="hi-IN"/>
        </w:rPr>
        <w:t xml:space="preserve">the SL specific SIB includes the SLRB configuration, it indicates that the groupcast/broadcast service information is also available from the SL SIB. While the service information in the SIB contains the control channel and service information of the groupcast/broadcast service, it is not necessary to handle </w:t>
      </w:r>
      <w:r w:rsidR="009173AB">
        <w:rPr>
          <w:rFonts w:ascii="Times New Roman" w:eastAsiaTheme="minorEastAsia" w:hAnsi="Times New Roman"/>
          <w:lang w:eastAsia="zh-TW" w:bidi="hi-IN"/>
        </w:rPr>
        <w:t>the time after this state-transition period.</w:t>
      </w:r>
    </w:p>
    <w:p w:rsidR="007F2AA5" w:rsidRDefault="007F2AA5" w:rsidP="007F2AA5">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lastRenderedPageBreak/>
        <w:t>If the SL SIB may fail to reach the UE</w:t>
      </w:r>
      <w:r w:rsidR="009173AB">
        <w:rPr>
          <w:rFonts w:ascii="Times New Roman" w:eastAsiaTheme="minorEastAsia" w:hAnsi="Times New Roman"/>
          <w:lang w:eastAsia="zh-TW" w:bidi="hi-IN"/>
        </w:rPr>
        <w:t xml:space="preserve"> within this period</w:t>
      </w:r>
      <w:r>
        <w:rPr>
          <w:rFonts w:ascii="Times New Roman" w:eastAsiaTheme="minorEastAsia" w:hAnsi="Times New Roman"/>
          <w:lang w:eastAsia="zh-TW" w:bidi="hi-IN"/>
        </w:rPr>
        <w:t>, the UE switching from IDLE/INACTIVE states to the CONNECTED states may receive the dedicated configuration message within a short period.</w:t>
      </w:r>
      <w:r w:rsidR="009173AB">
        <w:rPr>
          <w:rFonts w:ascii="Times New Roman" w:eastAsiaTheme="minorEastAsia" w:hAnsi="Times New Roman"/>
          <w:lang w:eastAsia="zh-TW" w:bidi="hi-IN"/>
        </w:rPr>
        <w:t xml:space="preserve"> This is because the RRC configuration message becomes available during the state transition and therefore is fine for the groupcast/broadcast.</w:t>
      </w:r>
      <w:r>
        <w:rPr>
          <w:rFonts w:ascii="Times New Roman" w:eastAsiaTheme="minorEastAsia" w:hAnsi="Times New Roman"/>
          <w:lang w:eastAsia="zh-TW" w:bidi="hi-IN"/>
        </w:rPr>
        <w:t xml:space="preserve"> Only the CONNECTION release situation may require further assistance for the SLRB configuration. In this case, </w:t>
      </w:r>
      <w:r w:rsidR="009173AB">
        <w:rPr>
          <w:rFonts w:ascii="Times New Roman" w:eastAsiaTheme="minorEastAsia" w:hAnsi="Times New Roman"/>
          <w:lang w:eastAsia="zh-TW" w:bidi="hi-IN"/>
        </w:rPr>
        <w:t>SL specific SIB may still be available after the UE establish connection with other SL UEs. As a result, this sub-case should be operational in view of groupcast and broadcast.</w:t>
      </w:r>
    </w:p>
    <w:p w:rsidR="009173AB" w:rsidRDefault="009173AB" w:rsidP="007F2AA5">
      <w:pPr>
        <w:spacing w:after="0"/>
        <w:ind w:firstLine="568"/>
        <w:rPr>
          <w:rFonts w:ascii="Times New Roman" w:eastAsiaTheme="minorEastAsia" w:hAnsi="Times New Roman"/>
          <w:lang w:eastAsia="zh-TW" w:bidi="hi-IN"/>
        </w:rPr>
      </w:pPr>
    </w:p>
    <w:p w:rsidR="009173AB" w:rsidRPr="009173AB" w:rsidRDefault="009173AB" w:rsidP="009173A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Theme="minorEastAsia" w:hAnsi="Arial" w:cs="Arial" w:hint="eastAsia"/>
          <w:bCs/>
          <w:sz w:val="26"/>
          <w:szCs w:val="26"/>
          <w:lang w:val="en-GB" w:eastAsia="zh-TW"/>
        </w:rPr>
        <w:t xml:space="preserve">Groupcast/broadcast with </w:t>
      </w:r>
      <w:r w:rsidRPr="009173AB">
        <w:rPr>
          <w:rFonts w:ascii="Arial" w:eastAsiaTheme="minorEastAsia" w:hAnsi="Arial" w:cs="Arial"/>
          <w:bCs/>
          <w:sz w:val="26"/>
          <w:szCs w:val="26"/>
          <w:lang w:val="en-GB" w:eastAsia="zh-TW"/>
        </w:rPr>
        <w:t>SL dedicated configuration via the RRC reconfiguration procedure</w:t>
      </w:r>
    </w:p>
    <w:p w:rsidR="009173AB" w:rsidRDefault="009173AB" w:rsidP="009173AB">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This is the transient period for the UE detecting a cell to camp for NR sidelink communication until the UE obtaining SL dedicated configuration via the RRC reconfiguration procedure.</w:t>
      </w:r>
    </w:p>
    <w:p w:rsidR="009173AB" w:rsidRPr="009173AB" w:rsidRDefault="009173AB" w:rsidP="00DC7FAB">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The groupcast and broadcast service information </w:t>
      </w:r>
      <w:r w:rsidR="00DC7FAB">
        <w:rPr>
          <w:rFonts w:ascii="Times New Roman" w:eastAsiaTheme="minorEastAsia" w:hAnsi="Times New Roman"/>
          <w:lang w:eastAsia="zh-TW" w:bidi="hi-IN"/>
        </w:rPr>
        <w:t xml:space="preserve">is available through either the SIB or the RRC configuration message such as the groupcast/broadcast control signals. </w:t>
      </w:r>
      <w:r w:rsidR="00DC7FAB">
        <w:rPr>
          <w:rFonts w:ascii="Times New Roman" w:eastAsiaTheme="minorEastAsia" w:hAnsi="Times New Roman" w:hint="eastAsia"/>
          <w:lang w:eastAsia="zh-TW" w:bidi="hi-IN"/>
        </w:rPr>
        <w:t>As a result</w:t>
      </w:r>
      <w:r w:rsidR="00DC7FAB">
        <w:rPr>
          <w:rFonts w:ascii="Times New Roman" w:eastAsiaTheme="minorEastAsia" w:hAnsi="Times New Roman"/>
          <w:lang w:eastAsia="zh-TW" w:bidi="hi-IN"/>
        </w:rPr>
        <w:t>, the problem is whether the UE may still receive the groupcast/broadcast data during the state-transition period. Between the detecting of a cell to camp and the starting time of receiving dedicated RRC reconfiguration messages, it is obvious that the UE stays in connected states to receive the RRC signals. In this case, the service description and service information may be obtained through either the RRC messages or dedicated data casting. As a result, this sub-case still does not need any assistance method for groupcast/broadcast.</w:t>
      </w:r>
    </w:p>
    <w:p w:rsidR="009173AB" w:rsidRPr="009173AB" w:rsidRDefault="009173AB" w:rsidP="009173AB">
      <w:pPr>
        <w:rPr>
          <w:rFonts w:eastAsiaTheme="minorEastAsia"/>
          <w:lang w:eastAsia="zh-TW"/>
        </w:rPr>
      </w:pPr>
    </w:p>
    <w:p w:rsidR="009173AB" w:rsidRPr="009173AB" w:rsidRDefault="009173AB" w:rsidP="009173A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sidRPr="009173AB">
        <w:rPr>
          <w:rFonts w:ascii="Arial" w:eastAsiaTheme="minorEastAsia" w:hAnsi="Arial" w:cs="Arial"/>
          <w:bCs/>
          <w:sz w:val="26"/>
          <w:szCs w:val="26"/>
          <w:lang w:val="en-GB" w:eastAsia="zh-TW"/>
        </w:rPr>
        <w:t>UE receives the RRC connection setup/resume message until the UE obtains the SL dedicated configuration via the RRC reconfiguration procedure.</w:t>
      </w:r>
    </w:p>
    <w:p w:rsidR="00DC7FAB" w:rsidRDefault="00DC7FAB" w:rsidP="00DC7FAB">
      <w:pPr>
        <w:ind w:firstLine="568"/>
        <w:rPr>
          <w:rFonts w:ascii="Times New Roman" w:eastAsiaTheme="minorEastAsia" w:hAnsi="Times New Roman"/>
          <w:lang w:val="en-US" w:eastAsia="zh-TW" w:bidi="hi-IN"/>
        </w:rPr>
      </w:pPr>
      <w:r>
        <w:rPr>
          <w:rFonts w:ascii="Times New Roman" w:eastAsiaTheme="minorEastAsia" w:hAnsi="Times New Roman"/>
          <w:lang w:eastAsia="zh-TW" w:bidi="hi-IN"/>
        </w:rPr>
        <w:t xml:space="preserve">This is the transient period for UE receiving the RRC configuration setup/resume message until the UE obtaining the SL dedicated configuration via the RRC reconfiguration procedure. </w:t>
      </w:r>
    </w:p>
    <w:p w:rsidR="00DC7FAB" w:rsidRDefault="00DC7FAB" w:rsidP="00DC7FAB">
      <w:pPr>
        <w:ind w:firstLine="568"/>
        <w:rPr>
          <w:rFonts w:ascii="Times New Roman" w:eastAsiaTheme="minorEastAsia" w:hAnsi="Times New Roman"/>
          <w:lang w:val="en-US" w:eastAsia="zh-TW" w:bidi="hi-IN"/>
        </w:rPr>
      </w:pPr>
      <w:r>
        <w:rPr>
          <w:rFonts w:ascii="Times New Roman" w:eastAsiaTheme="minorEastAsia" w:hAnsi="Times New Roman"/>
          <w:lang w:val="en-US" w:eastAsia="zh-TW" w:bidi="hi-IN"/>
        </w:rPr>
        <w:t>In this case, the UE stay in disconnected state and is not able to receive dedicated configuration messages until the RRC reconfiguration signaling arrives. In other words, groupcast and broadcast service information is only available from the SIB. However, the SL SIB should be served on the carriers specified in the RRC connection setup/resume message. As a result, this sub-case makes the groupcast/broadcast unavailable during the state-t</w:t>
      </w:r>
      <w:r w:rsidR="00503DD7">
        <w:rPr>
          <w:rFonts w:ascii="Times New Roman" w:eastAsiaTheme="minorEastAsia" w:hAnsi="Times New Roman"/>
          <w:lang w:val="en-US" w:eastAsia="zh-TW" w:bidi="hi-IN"/>
        </w:rPr>
        <w:t>ransition period, unless the assistance information, such as the service continuity messages in legacy SIB, may be provided during the RRC state transition.</w:t>
      </w:r>
    </w:p>
    <w:p w:rsidR="00DC7FAB" w:rsidRDefault="00DC7FAB" w:rsidP="00DC7FAB">
      <w:pPr>
        <w:ind w:firstLine="568"/>
        <w:rPr>
          <w:rFonts w:ascii="Times New Roman" w:eastAsiaTheme="minorEastAsia" w:hAnsi="Times New Roman"/>
          <w:lang w:val="en-US" w:eastAsia="zh-TW" w:bidi="hi-IN"/>
        </w:rPr>
      </w:pPr>
    </w:p>
    <w:p w:rsidR="00DC7FAB" w:rsidRDefault="00DC7FAB" w:rsidP="00503DD7">
      <w:pPr>
        <w:rPr>
          <w:rFonts w:ascii="Times New Roman" w:eastAsiaTheme="minorEastAsia" w:hAnsi="Times New Roman"/>
          <w:lang w:val="en-US" w:eastAsia="zh-TW" w:bidi="hi-IN"/>
        </w:rPr>
      </w:pPr>
      <w:r>
        <w:rPr>
          <w:rFonts w:ascii="Times New Roman" w:eastAsiaTheme="minorEastAsia" w:hAnsi="Times New Roman"/>
          <w:lang w:val="en-US" w:eastAsia="zh-TW" w:bidi="hi-IN"/>
        </w:rPr>
        <w:t>Regarding the observation obtained from section 2.1, 2.2, and 2.3, here we propose:</w:t>
      </w:r>
    </w:p>
    <w:p w:rsidR="00DC7FAB" w:rsidRPr="00503DD7" w:rsidRDefault="00DC7FAB" w:rsidP="00DC7FAB">
      <w:pPr>
        <w:rPr>
          <w:rFonts w:ascii="Times New Roman" w:eastAsiaTheme="minorEastAsia" w:hAnsi="Times New Roman"/>
          <w:b/>
          <w:sz w:val="22"/>
          <w:lang w:val="en-US" w:eastAsia="zh-TW" w:bidi="hi-IN"/>
        </w:rPr>
      </w:pPr>
      <w:r w:rsidRPr="00503DD7">
        <w:rPr>
          <w:rFonts w:ascii="Times New Roman" w:eastAsiaTheme="minorEastAsia" w:hAnsi="Times New Roman"/>
          <w:b/>
          <w:sz w:val="22"/>
          <w:lang w:val="en-US" w:eastAsia="zh-TW" w:bidi="hi-IN"/>
        </w:rPr>
        <w:t xml:space="preserve">Proposal: </w:t>
      </w:r>
      <w:r w:rsidR="00503DD7">
        <w:rPr>
          <w:rFonts w:ascii="Times New Roman" w:eastAsiaTheme="minorEastAsia" w:hAnsi="Times New Roman"/>
          <w:b/>
          <w:sz w:val="22"/>
          <w:lang w:val="en-US" w:eastAsia="zh-TW" w:bidi="hi-IN"/>
        </w:rPr>
        <w:tab/>
      </w:r>
      <w:r w:rsidR="00503DD7">
        <w:rPr>
          <w:rFonts w:ascii="Times New Roman" w:eastAsiaTheme="minorEastAsia" w:hAnsi="Times New Roman"/>
          <w:b/>
          <w:sz w:val="22"/>
          <w:lang w:val="en-US" w:eastAsia="zh-TW" w:bidi="hi-IN"/>
        </w:rPr>
        <w:tab/>
      </w:r>
      <w:r w:rsidRPr="00503DD7">
        <w:rPr>
          <w:rFonts w:ascii="Times New Roman" w:eastAsiaTheme="minorEastAsia" w:hAnsi="Times New Roman"/>
          <w:b/>
          <w:sz w:val="22"/>
          <w:lang w:val="en-US" w:eastAsia="zh-TW" w:bidi="hi-IN"/>
        </w:rPr>
        <w:t xml:space="preserve">Consider the service information availability of </w:t>
      </w:r>
      <w:r w:rsidR="00503DD7" w:rsidRPr="00503DD7">
        <w:rPr>
          <w:rFonts w:ascii="Times New Roman" w:eastAsiaTheme="minorEastAsia" w:hAnsi="Times New Roman"/>
          <w:b/>
          <w:sz w:val="22"/>
          <w:lang w:val="en-US" w:eastAsia="zh-TW" w:bidi="hi-IN"/>
        </w:rPr>
        <w:t>groupcast and broadcast during the state-transition period.</w:t>
      </w:r>
    </w:p>
    <w:p w:rsidR="0041767B" w:rsidRPr="00E0063E" w:rsidRDefault="0041767B" w:rsidP="0041767B">
      <w:pPr>
        <w:pStyle w:val="Tdoc"/>
      </w:pPr>
      <w:r w:rsidRPr="00E0063E">
        <w:t>Conclusion</w:t>
      </w:r>
    </w:p>
    <w:p w:rsidR="0041767B" w:rsidRPr="00630805" w:rsidRDefault="0041767B" w:rsidP="0041767B">
      <w:pPr>
        <w:spacing w:after="180"/>
        <w:rPr>
          <w:rFonts w:ascii="Times New Roman" w:eastAsia="SimSun" w:hAnsi="Times New Roman"/>
          <w:bCs/>
        </w:rPr>
      </w:pPr>
      <w:bookmarkStart w:id="3" w:name="_Ref458739888"/>
      <w:r>
        <w:rPr>
          <w:rFonts w:ascii="Times New Roman" w:hAnsi="Times New Roman"/>
          <w:bCs/>
        </w:rPr>
        <w:t>This contribution provides the following proposal:</w:t>
      </w:r>
    </w:p>
    <w:p w:rsidR="0041767B" w:rsidRPr="00CA54BE" w:rsidRDefault="00503DD7" w:rsidP="0041767B">
      <w:pPr>
        <w:pStyle w:val="Observation"/>
        <w:numPr>
          <w:ilvl w:val="0"/>
          <w:numId w:val="0"/>
        </w:numPr>
        <w:ind w:left="1701" w:hanging="1701"/>
        <w:rPr>
          <w:rFonts w:eastAsiaTheme="minorEastAsia"/>
          <w:lang w:eastAsia="zh-TW"/>
        </w:rPr>
      </w:pPr>
      <w:r w:rsidRPr="00503DD7">
        <w:rPr>
          <w:rFonts w:eastAsiaTheme="minorEastAsia"/>
          <w:lang w:val="en-US" w:eastAsia="zh-TW"/>
        </w:rPr>
        <w:t xml:space="preserve">Proposal: </w:t>
      </w:r>
      <w:r w:rsidRPr="00503DD7">
        <w:rPr>
          <w:rFonts w:eastAsiaTheme="minorEastAsia"/>
          <w:lang w:val="en-US" w:eastAsia="zh-TW"/>
        </w:rPr>
        <w:tab/>
      </w:r>
      <w:r w:rsidRPr="00503DD7">
        <w:rPr>
          <w:rFonts w:eastAsiaTheme="minorEastAsia"/>
          <w:lang w:val="en-US" w:eastAsia="zh-TW"/>
        </w:rPr>
        <w:tab/>
        <w:t>Consider the service information availability of groupcast and broadcast during the state-transition period.</w:t>
      </w:r>
    </w:p>
    <w:p w:rsidR="0041767B" w:rsidRPr="00482D0F" w:rsidRDefault="0041767B" w:rsidP="0041767B">
      <w:pPr>
        <w:pStyle w:val="Tdoc"/>
      </w:pPr>
      <w:r>
        <w:rPr>
          <w:rFonts w:eastAsiaTheme="minorEastAsia" w:hint="eastAsia"/>
          <w:lang w:eastAsia="zh-TW"/>
        </w:rPr>
        <w:t>References</w:t>
      </w:r>
    </w:p>
    <w:p w:rsidR="00AF483F" w:rsidRDefault="00AF483F" w:rsidP="0041767B">
      <w:pPr>
        <w:pStyle w:val="afc"/>
        <w:numPr>
          <w:ilvl w:val="0"/>
          <w:numId w:val="14"/>
        </w:numPr>
        <w:rPr>
          <w:rFonts w:eastAsiaTheme="minorEastAsia"/>
          <w:lang w:eastAsia="zh-TW"/>
        </w:rPr>
      </w:pPr>
      <w:bookmarkStart w:id="4" w:name="_Ref21041947"/>
      <w:bookmarkStart w:id="5" w:name="_Ref4663936"/>
      <w:bookmarkStart w:id="6" w:name="_Ref32422232"/>
      <w:bookmarkEnd w:id="3"/>
      <w:r>
        <w:rPr>
          <w:rFonts w:eastAsiaTheme="minorEastAsia" w:hint="eastAsia"/>
          <w:lang w:eastAsia="zh-TW"/>
        </w:rPr>
        <w:t>Draft RAN2#108 Report v</w:t>
      </w:r>
      <w:r>
        <w:rPr>
          <w:rFonts w:eastAsiaTheme="minorEastAsia"/>
          <w:lang w:eastAsia="zh-TW"/>
        </w:rPr>
        <w:t>2</w:t>
      </w:r>
      <w:bookmarkEnd w:id="4"/>
      <w:bookmarkEnd w:id="5"/>
      <w:bookmarkEnd w:id="6"/>
    </w:p>
    <w:sectPr w:rsidR="00AF483F"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1C5" w:rsidRDefault="00D661C5">
      <w:r>
        <w:separator/>
      </w:r>
    </w:p>
  </w:endnote>
  <w:endnote w:type="continuationSeparator" w:id="0">
    <w:p w:rsidR="00D661C5" w:rsidRDefault="00D6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GulimChe">
    <w:altName w:val="Malgun Gothic Semilight"/>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12364C">
    <w:pPr>
      <w:pStyle w:val="ad"/>
    </w:pPr>
    <w:r>
      <w:fldChar w:fldCharType="begin"/>
    </w:r>
    <w:r w:rsidR="00EC4D6A">
      <w:instrText xml:space="preserve"> PAGE   \* MERGEFORMAT </w:instrText>
    </w:r>
    <w:r>
      <w:fldChar w:fldCharType="separate"/>
    </w:r>
    <w:r w:rsidR="00EC0A4E">
      <w:t>1</w:t>
    </w:r>
    <w:r>
      <w:fldChar w:fldCharType="end"/>
    </w:r>
  </w:p>
  <w:p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1C5" w:rsidRDefault="00D661C5"/>
  </w:footnote>
  <w:footnote w:type="continuationSeparator" w:id="0">
    <w:p w:rsidR="00D661C5" w:rsidRDefault="00D66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9BE7D39"/>
    <w:multiLevelType w:val="hybridMultilevel"/>
    <w:tmpl w:val="DAF46DAE"/>
    <w:lvl w:ilvl="0" w:tplc="C60C358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1"/>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0"/>
  </w:num>
  <w:num w:numId="11">
    <w:abstractNumId w:val="8"/>
  </w:num>
  <w:num w:numId="12">
    <w:abstractNumId w:val="14"/>
  </w:num>
  <w:num w:numId="13">
    <w:abstractNumId w:val="1"/>
  </w:num>
  <w:num w:numId="14">
    <w:abstractNumId w:val="3"/>
  </w:num>
  <w:num w:numId="15">
    <w:abstractNumId w:val="12"/>
    <w:lvlOverride w:ilvl="0">
      <w:startOverride w:val="1"/>
    </w:lvlOverride>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084C"/>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64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48DC"/>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0CCB"/>
    <w:rsid w:val="00231141"/>
    <w:rsid w:val="002319E4"/>
    <w:rsid w:val="00232CD2"/>
    <w:rsid w:val="002336C1"/>
    <w:rsid w:val="00233A7D"/>
    <w:rsid w:val="00233FCF"/>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21E"/>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4FC7"/>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1767B"/>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0FE"/>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8DF"/>
    <w:rsid w:val="004F7AA1"/>
    <w:rsid w:val="00500704"/>
    <w:rsid w:val="00500898"/>
    <w:rsid w:val="005027F6"/>
    <w:rsid w:val="00502EA0"/>
    <w:rsid w:val="00502EC1"/>
    <w:rsid w:val="005032DF"/>
    <w:rsid w:val="00503343"/>
    <w:rsid w:val="00503DD7"/>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22B"/>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2C2B"/>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0A2"/>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397C"/>
    <w:rsid w:val="007E4610"/>
    <w:rsid w:val="007E4715"/>
    <w:rsid w:val="007E505B"/>
    <w:rsid w:val="007E7091"/>
    <w:rsid w:val="007E72A1"/>
    <w:rsid w:val="007E732E"/>
    <w:rsid w:val="007F0B42"/>
    <w:rsid w:val="007F1912"/>
    <w:rsid w:val="007F2AA5"/>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489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3AB"/>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83F"/>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3733E"/>
    <w:rsid w:val="00B40445"/>
    <w:rsid w:val="00B41888"/>
    <w:rsid w:val="00B41CA9"/>
    <w:rsid w:val="00B42E9D"/>
    <w:rsid w:val="00B43C84"/>
    <w:rsid w:val="00B4565D"/>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4F3E"/>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37B"/>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1C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C7FAB"/>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9B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53B"/>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0A4E"/>
    <w:rsid w:val="00EC195E"/>
    <w:rsid w:val="00EC1B4B"/>
    <w:rsid w:val="00EC27C6"/>
    <w:rsid w:val="00EC27CD"/>
    <w:rsid w:val="00EC3625"/>
    <w:rsid w:val="00EC3674"/>
    <w:rsid w:val="00EC4207"/>
    <w:rsid w:val="00EC4D6A"/>
    <w:rsid w:val="00EC5653"/>
    <w:rsid w:val="00EC71CE"/>
    <w:rsid w:val="00ED1006"/>
    <w:rsid w:val="00ED1478"/>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50045"/>
  <w15:docId w15:val="{D86F1A46-FB0F-4745-9017-2FC6FCA7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C2AE60C4-C876-4734-A8EC-E3402128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Administrator</cp:lastModifiedBy>
  <cp:revision>2</cp:revision>
  <cp:lastPrinted>2019-03-28T07:58:00Z</cp:lastPrinted>
  <dcterms:created xsi:type="dcterms:W3CDTF">2020-02-13T07:14:00Z</dcterms:created>
  <dcterms:modified xsi:type="dcterms:W3CDTF">2020-02-13T07:14:00Z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